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55CFB" w14:textId="32ADA3E8" w:rsidR="00D52D77" w:rsidRPr="00D52D77" w:rsidRDefault="00B9682D" w:rsidP="00D52D77">
      <w:pPr>
        <w:rPr>
          <w:rFonts w:ascii="Times New Roman" w:eastAsia="Times New Roman" w:hAnsi="Times New Roman" w:cs="Times New Roman"/>
        </w:rPr>
      </w:pPr>
      <w:r>
        <w:rPr>
          <w:rFonts w:ascii="Helvetica" w:eastAsia="Times New Roman" w:hAnsi="Helvetica" w:cs="Times New Roman"/>
          <w:color w:val="3D3D3D"/>
          <w:sz w:val="21"/>
          <w:szCs w:val="21"/>
        </w:rPr>
        <w:t>The role of attention in flavo</w:t>
      </w:r>
      <w:r w:rsidR="00D52D77" w:rsidRPr="00D52D77">
        <w:rPr>
          <w:rFonts w:ascii="Helvetica" w:eastAsia="Times New Roman" w:hAnsi="Helvetica" w:cs="Times New Roman"/>
          <w:color w:val="3D3D3D"/>
          <w:sz w:val="21"/>
          <w:szCs w:val="21"/>
        </w:rPr>
        <w:t>r perception</w:t>
      </w:r>
    </w:p>
    <w:p w14:paraId="106CCFFE" w14:textId="6E4F8B74" w:rsidR="00D52D77" w:rsidRPr="00D52D77" w:rsidRDefault="00D52D77" w:rsidP="00D52D77">
      <w:pPr>
        <w:spacing w:after="90" w:line="360" w:lineRule="atLeast"/>
        <w:textAlignment w:val="baseline"/>
        <w:rPr>
          <w:rFonts w:ascii="Helvetica" w:hAnsi="Helvetica" w:cs="Times New Roman"/>
          <w:color w:val="3D3D3D"/>
          <w:sz w:val="21"/>
          <w:szCs w:val="21"/>
        </w:rPr>
      </w:pPr>
      <w:r w:rsidRPr="00D52D77">
        <w:rPr>
          <w:rFonts w:ascii="Helvetica" w:hAnsi="Helvetica" w:cs="Times New Roman"/>
          <w:color w:val="3D3D3D"/>
          <w:sz w:val="21"/>
          <w:szCs w:val="21"/>
        </w:rPr>
        <w:t>Flavor comes about principally from the mix of three discrete faculties: taste, somatosensation and olfaction. As opposed to this experimental portrayal, the vast majority appear to be ignorant that olfaction is included in flavor discernment. They likewise seem poorer at recognizing the olfactory segments of a flavor with respect to the taste and somatosensory parts. </w:t>
      </w:r>
      <w:r w:rsidRPr="00D52D77">
        <w:rPr>
          <w:rFonts w:ascii="Helvetica" w:hAnsi="Helvetica" w:cs="Times New Roman"/>
          <w:color w:val="3D3D3D"/>
          <w:sz w:val="21"/>
          <w:szCs w:val="21"/>
        </w:rPr>
        <w:br/>
      </w:r>
      <w:r w:rsidRPr="00D52D77">
        <w:rPr>
          <w:rFonts w:ascii="Helvetica" w:hAnsi="Helvetica" w:cs="Times New Roman"/>
          <w:color w:val="3D3D3D"/>
          <w:sz w:val="21"/>
          <w:szCs w:val="21"/>
        </w:rPr>
        <w:br/>
        <w:t xml:space="preserve">"Flavor" alludes to the perceptual experience we have when we eat and drink. In the mouth, three anatomically discrete tangible frameworks add to flavor: taste, olfaction and </w:t>
      </w:r>
      <w:r w:rsidR="00B9682D" w:rsidRPr="00D52D77">
        <w:rPr>
          <w:rFonts w:ascii="Helvetica" w:hAnsi="Helvetica" w:cs="Times New Roman"/>
          <w:color w:val="3D3D3D"/>
          <w:sz w:val="21"/>
          <w:szCs w:val="21"/>
        </w:rPr>
        <w:t>somatosensation.</w:t>
      </w:r>
      <w:r w:rsidRPr="00D52D77">
        <w:rPr>
          <w:rFonts w:ascii="Helvetica" w:hAnsi="Helvetica" w:cs="Times New Roman"/>
          <w:color w:val="3D3D3D"/>
          <w:sz w:val="21"/>
          <w:szCs w:val="21"/>
        </w:rPr>
        <w:t xml:space="preserve"> Taste, which is recognized by receptors basically situated on the surface of the tongue, creates impressions of sweetness, sharpness, intensity, saltiness, substantiality (umami) and conceivably different sensations, as well, identifying with greasiness and metallic </w:t>
      </w:r>
      <w:r w:rsidR="00B9682D" w:rsidRPr="00D52D77">
        <w:rPr>
          <w:rFonts w:ascii="Helvetica" w:hAnsi="Helvetica" w:cs="Times New Roman"/>
          <w:color w:val="3D3D3D"/>
          <w:sz w:val="21"/>
          <w:szCs w:val="21"/>
        </w:rPr>
        <w:t>tastes.</w:t>
      </w:r>
      <w:r w:rsidRPr="00D52D77">
        <w:rPr>
          <w:rFonts w:ascii="Helvetica" w:hAnsi="Helvetica" w:cs="Times New Roman"/>
          <w:color w:val="3D3D3D"/>
          <w:sz w:val="21"/>
          <w:szCs w:val="21"/>
        </w:rPr>
        <w:t xml:space="preserve"> Olfaction identifies the unpredictable chemicals that are discharged by nourishment and beverage in the mouth, particularly amid biting. These volatiles might be pumped by means of the nasopharynx to the olfactory receptors situated in the nasal vault and/or might be conveyed by breathed out air steered by means of the nose when the mouth is </w:t>
      </w:r>
      <w:r w:rsidR="00B9682D" w:rsidRPr="00D52D77">
        <w:rPr>
          <w:rFonts w:ascii="Helvetica" w:hAnsi="Helvetica" w:cs="Times New Roman"/>
          <w:color w:val="3D3D3D"/>
          <w:sz w:val="21"/>
          <w:szCs w:val="21"/>
        </w:rPr>
        <w:t>full.</w:t>
      </w:r>
      <w:r w:rsidRPr="00D52D77">
        <w:rPr>
          <w:rFonts w:ascii="Helvetica" w:hAnsi="Helvetica" w:cs="Times New Roman"/>
          <w:color w:val="3D3D3D"/>
          <w:sz w:val="21"/>
          <w:szCs w:val="21"/>
        </w:rPr>
        <w:t xml:space="preserve"> As opposed to taste, olfaction has an expansive scope of sensations connected with it and is a noteworthy benefactor to our experience of </w:t>
      </w:r>
      <w:r w:rsidR="00B9682D" w:rsidRPr="00D52D77">
        <w:rPr>
          <w:rFonts w:ascii="Helvetica" w:hAnsi="Helvetica" w:cs="Times New Roman"/>
          <w:color w:val="3D3D3D"/>
          <w:sz w:val="21"/>
          <w:szCs w:val="21"/>
        </w:rPr>
        <w:t>flavor.</w:t>
      </w:r>
      <w:r w:rsidRPr="00D52D77">
        <w:rPr>
          <w:rFonts w:ascii="Helvetica" w:hAnsi="Helvetica" w:cs="Times New Roman"/>
          <w:color w:val="3D3D3D"/>
          <w:sz w:val="21"/>
          <w:szCs w:val="21"/>
        </w:rPr>
        <w:t xml:space="preserve"> The last contributory sense is somatosensation. In addition to the fact that this is instrumental in creating our feeling of sustenance composition by means of receptors situated inside the different tissues of the </w:t>
      </w:r>
      <w:r w:rsidR="00B9682D" w:rsidRPr="00D52D77">
        <w:rPr>
          <w:rFonts w:ascii="Helvetica" w:hAnsi="Helvetica" w:cs="Times New Roman"/>
          <w:color w:val="3D3D3D"/>
          <w:sz w:val="21"/>
          <w:szCs w:val="21"/>
        </w:rPr>
        <w:t>mouth,</w:t>
      </w:r>
      <w:r w:rsidRPr="00D52D77">
        <w:rPr>
          <w:rFonts w:ascii="Helvetica" w:hAnsi="Helvetica" w:cs="Times New Roman"/>
          <w:color w:val="3D3D3D"/>
          <w:sz w:val="21"/>
          <w:szCs w:val="21"/>
        </w:rPr>
        <w:t xml:space="preserve"> however it additionally distinguishes sensations identifying with temperature, bothering and torment. While the scope of vibe that the somatosensory framework gives is more likely than not more prominent than taste, it is most likely not exactly for olfaction.</w:t>
      </w:r>
    </w:p>
    <w:p w14:paraId="39740FB3" w14:textId="1F6C023C" w:rsidR="005B0B0D" w:rsidRDefault="00264F14">
      <w:bookmarkStart w:id="0" w:name="_GoBack"/>
      <w:bookmarkEnd w:id="0"/>
    </w:p>
    <w:sectPr w:rsidR="005B0B0D" w:rsidSect="00156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77"/>
    <w:rsid w:val="00156951"/>
    <w:rsid w:val="00264F14"/>
    <w:rsid w:val="00B9682D"/>
    <w:rsid w:val="00D52D77"/>
    <w:rsid w:val="00FD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D7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52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D7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5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582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Fluor</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Ingram</dc:creator>
  <cp:lastModifiedBy>Fluor</cp:lastModifiedBy>
  <cp:revision>2</cp:revision>
  <dcterms:created xsi:type="dcterms:W3CDTF">2016-07-10T10:58:00Z</dcterms:created>
  <dcterms:modified xsi:type="dcterms:W3CDTF">2016-07-10T10:58:00Z</dcterms:modified>
</cp:coreProperties>
</file>